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1" w:rsidRDefault="00B34261" w:rsidP="004B750C">
      <w:pPr>
        <w:spacing w:after="0"/>
        <w:jc w:val="center"/>
        <w:rPr>
          <w:b/>
          <w:sz w:val="22"/>
        </w:rPr>
      </w:pPr>
    </w:p>
    <w:p w:rsidR="00BF09A4" w:rsidRPr="00B34261" w:rsidRDefault="00B53750" w:rsidP="004B750C">
      <w:pPr>
        <w:spacing w:after="0"/>
        <w:jc w:val="center"/>
        <w:rPr>
          <w:b/>
          <w:sz w:val="22"/>
        </w:rPr>
      </w:pPr>
      <w:r w:rsidRPr="00B34261">
        <w:rPr>
          <w:b/>
          <w:sz w:val="22"/>
        </w:rPr>
        <w:t>Odpowiedź na zapytanie</w:t>
      </w:r>
    </w:p>
    <w:p w:rsidR="004B750C" w:rsidRPr="00B34261" w:rsidRDefault="004B750C" w:rsidP="004B750C">
      <w:pPr>
        <w:spacing w:after="0"/>
        <w:jc w:val="center"/>
        <w:rPr>
          <w:b/>
          <w:sz w:val="22"/>
        </w:rPr>
      </w:pPr>
      <w:r w:rsidRPr="00B34261">
        <w:rPr>
          <w:b/>
          <w:sz w:val="22"/>
        </w:rPr>
        <w:t>z dnia 05 .08.2014 r.</w:t>
      </w:r>
    </w:p>
    <w:p w:rsidR="004B750C" w:rsidRPr="00B34261" w:rsidRDefault="004B750C" w:rsidP="004B750C">
      <w:pPr>
        <w:spacing w:after="0"/>
        <w:jc w:val="center"/>
        <w:rPr>
          <w:b/>
          <w:sz w:val="20"/>
        </w:rPr>
      </w:pPr>
    </w:p>
    <w:p w:rsidR="00792C3C" w:rsidRPr="00B34261" w:rsidRDefault="00B53750">
      <w:pPr>
        <w:rPr>
          <w:sz w:val="20"/>
        </w:rPr>
      </w:pPr>
      <w:r w:rsidRPr="00B34261">
        <w:rPr>
          <w:sz w:val="20"/>
        </w:rPr>
        <w:t xml:space="preserve">Przetarg nieograniczony o wartości szacunkowej mniejszej od kwoty określonej </w:t>
      </w:r>
      <w:r w:rsidR="00B34261">
        <w:rPr>
          <w:sz w:val="20"/>
        </w:rPr>
        <w:t xml:space="preserve"> </w:t>
      </w:r>
      <w:r w:rsidRPr="00B34261">
        <w:rPr>
          <w:sz w:val="20"/>
        </w:rPr>
        <w:t>w przepisach wydanych na podstawie art.11 ust.8 ustawy Prawo zamówień publicznych</w:t>
      </w:r>
    </w:p>
    <w:p w:rsidR="00B34261" w:rsidRDefault="00B53750" w:rsidP="00B34261">
      <w:pPr>
        <w:spacing w:after="0" w:line="240" w:lineRule="auto"/>
        <w:ind w:left="4247" w:hanging="4245"/>
        <w:rPr>
          <w:sz w:val="20"/>
        </w:rPr>
      </w:pPr>
      <w:r w:rsidRPr="00B34261">
        <w:rPr>
          <w:sz w:val="20"/>
        </w:rPr>
        <w:t>NAZWA ZAMÓWIENIA:</w:t>
      </w:r>
      <w:r w:rsidRPr="00B34261">
        <w:rPr>
          <w:sz w:val="20"/>
        </w:rPr>
        <w:tab/>
      </w:r>
      <w:r w:rsidRPr="00B34261">
        <w:rPr>
          <w:sz w:val="20"/>
        </w:rPr>
        <w:tab/>
        <w:t>Dowóz</w:t>
      </w:r>
      <w:r w:rsidR="00B34261">
        <w:rPr>
          <w:sz w:val="20"/>
        </w:rPr>
        <w:t xml:space="preserve"> uczniów do szkół podstawowych </w:t>
      </w:r>
      <w:r w:rsidRPr="00B34261">
        <w:rPr>
          <w:sz w:val="20"/>
        </w:rPr>
        <w:t>i gimna</w:t>
      </w:r>
      <w:r w:rsidR="00B34261">
        <w:rPr>
          <w:sz w:val="20"/>
        </w:rPr>
        <w:t>zjów na terenie Gminy Nozdrzec w roku szkolnym</w:t>
      </w:r>
    </w:p>
    <w:p w:rsidR="00B53750" w:rsidRPr="00B34261" w:rsidRDefault="00B53750" w:rsidP="00B34261">
      <w:pPr>
        <w:spacing w:after="0" w:line="240" w:lineRule="auto"/>
        <w:ind w:left="4247"/>
        <w:rPr>
          <w:sz w:val="20"/>
        </w:rPr>
      </w:pPr>
      <w:r w:rsidRPr="00B34261">
        <w:rPr>
          <w:sz w:val="20"/>
        </w:rPr>
        <w:t>2014/2015.</w:t>
      </w:r>
    </w:p>
    <w:p w:rsidR="00B53750" w:rsidRPr="00B34261" w:rsidRDefault="00B53750" w:rsidP="00B53750">
      <w:pPr>
        <w:ind w:left="4245" w:hanging="4245"/>
        <w:jc w:val="both"/>
        <w:rPr>
          <w:sz w:val="20"/>
        </w:rPr>
      </w:pPr>
      <w:r w:rsidRPr="00B34261">
        <w:rPr>
          <w:sz w:val="20"/>
        </w:rPr>
        <w:t>Znak sprawy: GZEAS.261.2.2014</w:t>
      </w:r>
    </w:p>
    <w:p w:rsidR="00B53750" w:rsidRPr="00B34261" w:rsidRDefault="00B53750" w:rsidP="00B34261">
      <w:pPr>
        <w:spacing w:after="0"/>
        <w:ind w:left="4245" w:hanging="4245"/>
        <w:rPr>
          <w:sz w:val="20"/>
        </w:rPr>
      </w:pPr>
      <w:r w:rsidRPr="00B34261">
        <w:rPr>
          <w:sz w:val="20"/>
        </w:rPr>
        <w:t>ZAMAWIAJĄCY:</w:t>
      </w:r>
      <w:r w:rsidRPr="00B34261">
        <w:rPr>
          <w:sz w:val="20"/>
        </w:rPr>
        <w:tab/>
      </w:r>
      <w:r w:rsidRPr="00B34261">
        <w:rPr>
          <w:sz w:val="20"/>
        </w:rPr>
        <w:tab/>
        <w:t>Gminny Zespół Ekonomiczno-Administracyjny Szkół w Nozdrzcu</w:t>
      </w:r>
      <w:r w:rsidR="00B34261">
        <w:rPr>
          <w:sz w:val="20"/>
        </w:rPr>
        <w:t xml:space="preserve"> </w:t>
      </w:r>
      <w:r w:rsidRPr="00B34261">
        <w:rPr>
          <w:sz w:val="20"/>
        </w:rPr>
        <w:t>36-245 Nozdrzec 224</w:t>
      </w:r>
    </w:p>
    <w:p w:rsidR="00B53750" w:rsidRPr="00B34261" w:rsidRDefault="00B53750" w:rsidP="00B53750">
      <w:pPr>
        <w:spacing w:after="0"/>
        <w:ind w:left="3540" w:firstLine="708"/>
        <w:jc w:val="both"/>
        <w:rPr>
          <w:sz w:val="20"/>
        </w:rPr>
      </w:pPr>
      <w:r w:rsidRPr="00B34261">
        <w:rPr>
          <w:sz w:val="20"/>
        </w:rPr>
        <w:t xml:space="preserve">tel. 13 4398039 </w:t>
      </w:r>
      <w:proofErr w:type="spellStart"/>
      <w:r w:rsidRPr="00B34261">
        <w:rPr>
          <w:sz w:val="20"/>
        </w:rPr>
        <w:t>fax</w:t>
      </w:r>
      <w:proofErr w:type="spellEnd"/>
      <w:r w:rsidRPr="00B34261">
        <w:rPr>
          <w:sz w:val="20"/>
        </w:rPr>
        <w:t xml:space="preserve"> 13 4398170</w:t>
      </w:r>
    </w:p>
    <w:p w:rsidR="00B53750" w:rsidRPr="00B34261" w:rsidRDefault="00B53750" w:rsidP="00B53750">
      <w:pPr>
        <w:spacing w:after="0"/>
        <w:ind w:left="3540" w:firstLine="708"/>
        <w:jc w:val="both"/>
        <w:rPr>
          <w:rFonts w:cs="Arial"/>
          <w:sz w:val="20"/>
          <w:szCs w:val="24"/>
        </w:rPr>
      </w:pPr>
      <w:r w:rsidRPr="00B34261">
        <w:rPr>
          <w:sz w:val="20"/>
        </w:rPr>
        <w:t>NIP 686-14-31-</w:t>
      </w:r>
      <w:r w:rsidRPr="00B34261">
        <w:rPr>
          <w:rFonts w:cs="Arial"/>
          <w:sz w:val="20"/>
          <w:szCs w:val="24"/>
        </w:rPr>
        <w:t>064</w:t>
      </w:r>
    </w:p>
    <w:p w:rsidR="00B53750" w:rsidRPr="00B34261" w:rsidRDefault="00B53750" w:rsidP="00B53750">
      <w:pPr>
        <w:ind w:left="3540" w:firstLine="708"/>
        <w:jc w:val="both"/>
        <w:rPr>
          <w:rFonts w:cs="Arial"/>
          <w:sz w:val="20"/>
          <w:szCs w:val="24"/>
        </w:rPr>
      </w:pPr>
      <w:r w:rsidRPr="00B34261">
        <w:rPr>
          <w:rFonts w:cs="Arial"/>
          <w:sz w:val="20"/>
          <w:szCs w:val="24"/>
        </w:rPr>
        <w:t>REGON 371092598</w:t>
      </w:r>
    </w:p>
    <w:p w:rsidR="00B53750" w:rsidRPr="00B34261" w:rsidRDefault="00B53750" w:rsidP="00B53750">
      <w:pPr>
        <w:jc w:val="both"/>
        <w:rPr>
          <w:rFonts w:cs="Arial"/>
          <w:sz w:val="18"/>
          <w:szCs w:val="24"/>
        </w:rPr>
      </w:pPr>
      <w:r w:rsidRPr="00B34261">
        <w:rPr>
          <w:rFonts w:cs="Arial"/>
          <w:sz w:val="18"/>
          <w:szCs w:val="24"/>
        </w:rPr>
        <w:t>Ogłoszenie zamieszczone zostało w Biuletynie Zamówień Publicznych pod nr 167509 z 01.08.2014 r.</w:t>
      </w:r>
    </w:p>
    <w:p w:rsidR="00B34261" w:rsidRPr="00B34261" w:rsidRDefault="00B53750" w:rsidP="00B34261">
      <w:pPr>
        <w:jc w:val="both"/>
        <w:rPr>
          <w:rFonts w:cs="Arial"/>
          <w:b/>
          <w:sz w:val="20"/>
          <w:szCs w:val="24"/>
        </w:rPr>
      </w:pPr>
      <w:r w:rsidRPr="00B34261">
        <w:rPr>
          <w:rFonts w:cs="Arial"/>
          <w:b/>
          <w:sz w:val="20"/>
          <w:szCs w:val="24"/>
        </w:rPr>
        <w:t>Pytanie</w:t>
      </w:r>
      <w:r w:rsidR="00B34261">
        <w:rPr>
          <w:rFonts w:cs="Arial"/>
          <w:b/>
          <w:sz w:val="20"/>
          <w:szCs w:val="24"/>
        </w:rPr>
        <w:t xml:space="preserve"> 1. </w:t>
      </w:r>
      <w:r w:rsidRPr="00B34261">
        <w:rPr>
          <w:rFonts w:cs="Arial"/>
          <w:sz w:val="20"/>
          <w:szCs w:val="24"/>
        </w:rPr>
        <w:t>Zamówienie jest podzielone na części (każda z tras to jedna część). Dodatkowo na każdą część zamawiający przewiduje osobny formularz. Czy w przypadku, gdy wykonawca chce złożyć ofertę na w</w:t>
      </w:r>
      <w:r w:rsidR="000C21E9" w:rsidRPr="00B34261">
        <w:rPr>
          <w:rFonts w:cs="Arial"/>
          <w:sz w:val="20"/>
          <w:szCs w:val="24"/>
        </w:rPr>
        <w:t>ięcej niż 1 część zamówienia, to</w:t>
      </w:r>
      <w:r w:rsidRPr="00B34261">
        <w:rPr>
          <w:rFonts w:cs="Arial"/>
          <w:sz w:val="20"/>
          <w:szCs w:val="24"/>
        </w:rPr>
        <w:t xml:space="preserve"> do każdego formularza ofert (na daną część) musi dołączyć komplet d</w:t>
      </w:r>
      <w:r w:rsidR="000C21E9" w:rsidRPr="00B34261">
        <w:rPr>
          <w:rFonts w:cs="Arial"/>
          <w:sz w:val="20"/>
          <w:szCs w:val="24"/>
        </w:rPr>
        <w:t xml:space="preserve">okumentów, o których mowa w </w:t>
      </w:r>
      <w:proofErr w:type="spellStart"/>
      <w:r w:rsidR="000C21E9" w:rsidRPr="00B34261">
        <w:rPr>
          <w:rFonts w:cs="Arial"/>
          <w:sz w:val="20"/>
          <w:szCs w:val="24"/>
        </w:rPr>
        <w:t>pkt</w:t>
      </w:r>
      <w:proofErr w:type="spellEnd"/>
      <w:r w:rsidR="000C21E9" w:rsidRPr="00B34261">
        <w:rPr>
          <w:rFonts w:cs="Arial"/>
          <w:sz w:val="20"/>
          <w:szCs w:val="24"/>
        </w:rPr>
        <w:t xml:space="preserve"> </w:t>
      </w:r>
      <w:r w:rsidRPr="00B34261">
        <w:rPr>
          <w:rFonts w:cs="Arial"/>
          <w:sz w:val="20"/>
          <w:szCs w:val="24"/>
        </w:rPr>
        <w:t>VI.1 lit.</w:t>
      </w:r>
      <w:r w:rsidR="000C21E9" w:rsidRPr="00B34261">
        <w:rPr>
          <w:rFonts w:cs="Arial"/>
          <w:sz w:val="20"/>
          <w:szCs w:val="24"/>
        </w:rPr>
        <w:t xml:space="preserve"> </w:t>
      </w:r>
      <w:r w:rsidRPr="00B34261">
        <w:rPr>
          <w:rFonts w:cs="Arial"/>
          <w:sz w:val="20"/>
          <w:szCs w:val="24"/>
        </w:rPr>
        <w:t>a/-d</w:t>
      </w:r>
      <w:r w:rsidR="000C21E9" w:rsidRPr="00B34261">
        <w:rPr>
          <w:rFonts w:cs="Arial"/>
          <w:sz w:val="20"/>
          <w:szCs w:val="24"/>
        </w:rPr>
        <w:t>/,</w:t>
      </w:r>
      <w:r w:rsidRPr="00B34261">
        <w:rPr>
          <w:rFonts w:cs="Arial"/>
          <w:sz w:val="20"/>
          <w:szCs w:val="24"/>
        </w:rPr>
        <w:t xml:space="preserve"> czy</w:t>
      </w:r>
      <w:r w:rsidR="000C21E9" w:rsidRPr="00B34261">
        <w:rPr>
          <w:rFonts w:cs="Arial"/>
          <w:sz w:val="20"/>
          <w:szCs w:val="24"/>
        </w:rPr>
        <w:t xml:space="preserve"> też może te dokumenty załączyć jedynie do jednego formularza ofertowego, a jeżeli chodzi o pozostałe oferty (na pozostałe części zamówienia) odwołać się do dokumentów załączonych do tej oferty?</w:t>
      </w:r>
    </w:p>
    <w:p w:rsidR="004B750C" w:rsidRPr="00B34261" w:rsidRDefault="00792C3C" w:rsidP="00B34261">
      <w:pPr>
        <w:rPr>
          <w:rFonts w:cs="Arial"/>
          <w:sz w:val="20"/>
          <w:szCs w:val="24"/>
        </w:rPr>
      </w:pPr>
      <w:r w:rsidRPr="00B34261">
        <w:rPr>
          <w:rFonts w:cs="Arial"/>
          <w:b/>
          <w:sz w:val="20"/>
          <w:szCs w:val="24"/>
        </w:rPr>
        <w:t>Odpowiedź:</w:t>
      </w:r>
      <w:r w:rsidR="00B34261">
        <w:rPr>
          <w:rFonts w:cs="Arial"/>
          <w:sz w:val="20"/>
          <w:szCs w:val="24"/>
        </w:rPr>
        <w:t xml:space="preserve"> </w:t>
      </w:r>
      <w:r w:rsidR="004B750C" w:rsidRPr="00B34261">
        <w:rPr>
          <w:rFonts w:cs="Arial"/>
          <w:sz w:val="20"/>
          <w:szCs w:val="24"/>
        </w:rPr>
        <w:t xml:space="preserve">Dokumenty wymienione w </w:t>
      </w:r>
      <w:proofErr w:type="spellStart"/>
      <w:r w:rsidR="004B750C" w:rsidRPr="00B34261">
        <w:rPr>
          <w:rFonts w:cs="Arial"/>
          <w:sz w:val="20"/>
          <w:szCs w:val="24"/>
        </w:rPr>
        <w:t>pkt</w:t>
      </w:r>
      <w:proofErr w:type="spellEnd"/>
      <w:r w:rsidR="004B750C" w:rsidRPr="00B34261">
        <w:rPr>
          <w:rFonts w:cs="Arial"/>
          <w:sz w:val="20"/>
          <w:szCs w:val="24"/>
        </w:rPr>
        <w:t xml:space="preserve"> VI.1 lit. a/-d/ SIWZ dotyczą całego postępowania niezależnie od wyboru Wykonawcy, na którą część zamówienia zamierza złożyć ofertę. Wystarczy złożyć jeden komplet dokumentów potwierdzających spełnianie warunków udziału w postępowaniu</w:t>
      </w:r>
      <w:r w:rsidR="004B750C" w:rsidRPr="00B34261">
        <w:rPr>
          <w:rFonts w:cs="Arial"/>
          <w:sz w:val="22"/>
          <w:szCs w:val="24"/>
        </w:rPr>
        <w:t xml:space="preserve">. </w:t>
      </w:r>
    </w:p>
    <w:p w:rsidR="00792C3C" w:rsidRPr="00B34261" w:rsidRDefault="004B750C" w:rsidP="00B34261">
      <w:pPr>
        <w:jc w:val="both"/>
        <w:rPr>
          <w:rFonts w:cs="Arial"/>
          <w:b/>
          <w:sz w:val="20"/>
          <w:szCs w:val="24"/>
        </w:rPr>
      </w:pPr>
      <w:r w:rsidRPr="00B34261">
        <w:rPr>
          <w:rFonts w:cs="Arial"/>
          <w:b/>
          <w:sz w:val="20"/>
          <w:szCs w:val="24"/>
        </w:rPr>
        <w:t>Pytanie</w:t>
      </w:r>
      <w:r w:rsidR="00B34261">
        <w:rPr>
          <w:rFonts w:cs="Arial"/>
          <w:b/>
          <w:sz w:val="20"/>
          <w:szCs w:val="24"/>
        </w:rPr>
        <w:t xml:space="preserve"> 2. </w:t>
      </w:r>
      <w:r w:rsidR="000C21E9" w:rsidRPr="00B34261">
        <w:rPr>
          <w:rFonts w:cs="Arial"/>
          <w:sz w:val="20"/>
          <w:szCs w:val="24"/>
        </w:rPr>
        <w:t xml:space="preserve">W projekcie umowy w par 1 ust 3 dot. </w:t>
      </w:r>
      <w:r w:rsidR="00792C3C" w:rsidRPr="00B34261">
        <w:rPr>
          <w:rFonts w:cs="Arial"/>
          <w:sz w:val="20"/>
          <w:szCs w:val="24"/>
        </w:rPr>
        <w:t>t</w:t>
      </w:r>
      <w:r w:rsidR="000C21E9" w:rsidRPr="00B34261">
        <w:rPr>
          <w:rFonts w:cs="Arial"/>
          <w:sz w:val="20"/>
          <w:szCs w:val="24"/>
        </w:rPr>
        <w:t xml:space="preserve">rasy </w:t>
      </w:r>
      <w:r w:rsidR="00792C3C" w:rsidRPr="00B34261">
        <w:rPr>
          <w:rFonts w:cs="Arial"/>
          <w:sz w:val="20"/>
          <w:szCs w:val="24"/>
        </w:rPr>
        <w:t xml:space="preserve">f) jest podana informacja o </w:t>
      </w:r>
      <w:proofErr w:type="spellStart"/>
      <w:r w:rsidR="000C21E9" w:rsidRPr="00B34261">
        <w:rPr>
          <w:rFonts w:cs="Arial"/>
          <w:sz w:val="20"/>
          <w:szCs w:val="24"/>
        </w:rPr>
        <w:t>odwozie</w:t>
      </w:r>
      <w:proofErr w:type="spellEnd"/>
      <w:r w:rsidR="000C21E9" w:rsidRPr="00B34261">
        <w:rPr>
          <w:rFonts w:cs="Arial"/>
          <w:sz w:val="20"/>
          <w:szCs w:val="24"/>
        </w:rPr>
        <w:t xml:space="preserve"> po zajęciach lekcyjnych z Dynowa o godz. 13.50, natomiast w </w:t>
      </w:r>
      <w:proofErr w:type="spellStart"/>
      <w:r w:rsidR="000C21E9" w:rsidRPr="00B34261">
        <w:rPr>
          <w:rFonts w:cs="Arial"/>
          <w:sz w:val="20"/>
          <w:szCs w:val="24"/>
        </w:rPr>
        <w:t>pkt</w:t>
      </w:r>
      <w:proofErr w:type="spellEnd"/>
      <w:r w:rsidR="000C21E9" w:rsidRPr="00B34261">
        <w:rPr>
          <w:rFonts w:cs="Arial"/>
          <w:sz w:val="20"/>
          <w:szCs w:val="24"/>
        </w:rPr>
        <w:t xml:space="preserve"> 2 w części III SIWZ opis przedmiotu zamówienia w żadnej </w:t>
      </w:r>
      <w:r w:rsidR="00792C3C" w:rsidRPr="00B34261">
        <w:rPr>
          <w:rFonts w:cs="Arial"/>
          <w:sz w:val="20"/>
          <w:szCs w:val="24"/>
        </w:rPr>
        <w:t>z p</w:t>
      </w:r>
      <w:r w:rsidR="0011072A" w:rsidRPr="00B34261">
        <w:rPr>
          <w:rFonts w:cs="Arial"/>
          <w:sz w:val="20"/>
          <w:szCs w:val="24"/>
        </w:rPr>
        <w:t xml:space="preserve">odanych tras nie ma informacji </w:t>
      </w:r>
      <w:r w:rsidR="00792C3C" w:rsidRPr="00B34261">
        <w:rPr>
          <w:rFonts w:cs="Arial"/>
          <w:sz w:val="20"/>
          <w:szCs w:val="24"/>
        </w:rPr>
        <w:t xml:space="preserve">o dowozie i </w:t>
      </w:r>
      <w:proofErr w:type="spellStart"/>
      <w:r w:rsidR="00792C3C" w:rsidRPr="00B34261">
        <w:rPr>
          <w:rFonts w:cs="Arial"/>
          <w:sz w:val="20"/>
          <w:szCs w:val="24"/>
        </w:rPr>
        <w:t>odwozie</w:t>
      </w:r>
      <w:proofErr w:type="spellEnd"/>
      <w:r w:rsidR="00792C3C" w:rsidRPr="00B34261">
        <w:rPr>
          <w:rFonts w:cs="Arial"/>
          <w:sz w:val="20"/>
          <w:szCs w:val="24"/>
        </w:rPr>
        <w:t xml:space="preserve"> z miejscowości Dynów.</w:t>
      </w:r>
      <w:r w:rsidR="00B34261">
        <w:rPr>
          <w:rFonts w:cs="Arial"/>
          <w:b/>
          <w:sz w:val="20"/>
          <w:szCs w:val="24"/>
        </w:rPr>
        <w:t xml:space="preserve"> </w:t>
      </w:r>
      <w:r w:rsidR="00792C3C" w:rsidRPr="00B34261">
        <w:rPr>
          <w:rFonts w:cs="Arial"/>
          <w:sz w:val="20"/>
        </w:rPr>
        <w:t>W związku z powyższym prosimy o podanie cz</w:t>
      </w:r>
      <w:r w:rsidR="0011072A" w:rsidRPr="00B34261">
        <w:rPr>
          <w:rFonts w:cs="Arial"/>
          <w:sz w:val="20"/>
        </w:rPr>
        <w:t xml:space="preserve">y do miejscowości, szkoły </w:t>
      </w:r>
      <w:r w:rsidR="00792C3C" w:rsidRPr="00B34261">
        <w:rPr>
          <w:rFonts w:cs="Arial"/>
          <w:sz w:val="20"/>
        </w:rPr>
        <w:t>w Dynowie mają być realizowane dowozy uczniów?</w:t>
      </w:r>
    </w:p>
    <w:p w:rsidR="0011072A" w:rsidRPr="00B34261" w:rsidRDefault="00792C3C" w:rsidP="0011072A">
      <w:pPr>
        <w:spacing w:after="0" w:line="240" w:lineRule="auto"/>
        <w:jc w:val="both"/>
        <w:rPr>
          <w:rFonts w:cs="Arial"/>
          <w:b/>
          <w:sz w:val="20"/>
        </w:rPr>
      </w:pPr>
      <w:r w:rsidRPr="00B34261">
        <w:rPr>
          <w:rFonts w:cs="Arial"/>
          <w:b/>
          <w:sz w:val="20"/>
        </w:rPr>
        <w:t>Odpowiedź:</w:t>
      </w:r>
      <w:r w:rsidR="00B34261">
        <w:rPr>
          <w:rFonts w:cs="Arial"/>
          <w:b/>
          <w:sz w:val="20"/>
        </w:rPr>
        <w:t xml:space="preserve"> </w:t>
      </w:r>
      <w:r w:rsidR="004B750C" w:rsidRPr="00B34261">
        <w:rPr>
          <w:rFonts w:cs="Arial"/>
          <w:sz w:val="20"/>
        </w:rPr>
        <w:t xml:space="preserve">W projekcie do umowy </w:t>
      </w:r>
      <w:r w:rsidR="0011072A" w:rsidRPr="00B34261">
        <w:rPr>
          <w:sz w:val="20"/>
        </w:rPr>
        <w:t xml:space="preserve">§ 1 </w:t>
      </w:r>
      <w:proofErr w:type="spellStart"/>
      <w:r w:rsidR="0011072A" w:rsidRPr="00B34261">
        <w:rPr>
          <w:sz w:val="20"/>
        </w:rPr>
        <w:t>pkt</w:t>
      </w:r>
      <w:proofErr w:type="spellEnd"/>
      <w:r w:rsidR="0011072A" w:rsidRPr="00B34261">
        <w:rPr>
          <w:sz w:val="20"/>
        </w:rPr>
        <w:t xml:space="preserve"> 3 trasa f) jest:</w:t>
      </w:r>
    </w:p>
    <w:p w:rsidR="0011072A" w:rsidRPr="00B34261" w:rsidRDefault="0011072A" w:rsidP="0011072A">
      <w:pPr>
        <w:tabs>
          <w:tab w:val="left" w:pos="709"/>
          <w:tab w:val="left" w:pos="1701"/>
          <w:tab w:val="left" w:pos="5670"/>
        </w:tabs>
        <w:spacing w:after="0" w:line="240" w:lineRule="auto"/>
        <w:jc w:val="both"/>
        <w:rPr>
          <w:sz w:val="20"/>
        </w:rPr>
      </w:pPr>
      <w:r w:rsidRPr="00B34261">
        <w:rPr>
          <w:sz w:val="20"/>
        </w:rPr>
        <w:t>wyjazd z Huta Poręby godz. – 7</w:t>
      </w:r>
      <w:r w:rsidRPr="00B34261">
        <w:rPr>
          <w:sz w:val="20"/>
          <w:vertAlign w:val="superscript"/>
        </w:rPr>
        <w:t>30</w:t>
      </w:r>
      <w:r w:rsidRPr="00B34261">
        <w:rPr>
          <w:sz w:val="20"/>
        </w:rPr>
        <w:t xml:space="preserve"> i odwóz po zajęciach lekcyjnych: z Siedlisk godz. – 13</w:t>
      </w:r>
      <w:r w:rsidRPr="00B34261">
        <w:rPr>
          <w:sz w:val="20"/>
          <w:vertAlign w:val="superscript"/>
        </w:rPr>
        <w:t>00</w:t>
      </w:r>
      <w:r w:rsidRPr="00B34261">
        <w:rPr>
          <w:sz w:val="20"/>
        </w:rPr>
        <w:t xml:space="preserve">, </w:t>
      </w:r>
      <w:r w:rsidR="00B34261" w:rsidRPr="00B34261">
        <w:rPr>
          <w:sz w:val="20"/>
        </w:rPr>
        <w:br/>
      </w:r>
      <w:r w:rsidRPr="00B34261">
        <w:rPr>
          <w:sz w:val="20"/>
        </w:rPr>
        <w:t>z Dynowa 13</w:t>
      </w:r>
      <w:r w:rsidRPr="00B34261">
        <w:rPr>
          <w:sz w:val="20"/>
          <w:vertAlign w:val="superscript"/>
        </w:rPr>
        <w:t>50</w:t>
      </w:r>
      <w:r w:rsidRPr="00B34261">
        <w:rPr>
          <w:sz w:val="20"/>
        </w:rPr>
        <w:t xml:space="preserve"> zgodnie z prowadzoną komunikacją regularną ogólnodostępną – rozkładem jazdy</w:t>
      </w:r>
    </w:p>
    <w:p w:rsidR="0011072A" w:rsidRPr="00B34261" w:rsidRDefault="0011072A" w:rsidP="0011072A">
      <w:pPr>
        <w:tabs>
          <w:tab w:val="left" w:pos="709"/>
          <w:tab w:val="left" w:pos="1701"/>
          <w:tab w:val="left" w:pos="5670"/>
        </w:tabs>
        <w:spacing w:after="0"/>
        <w:jc w:val="both"/>
        <w:rPr>
          <w:b/>
          <w:sz w:val="20"/>
        </w:rPr>
      </w:pPr>
      <w:r w:rsidRPr="00B34261">
        <w:rPr>
          <w:b/>
          <w:sz w:val="20"/>
        </w:rPr>
        <w:t>powinno być:</w:t>
      </w:r>
    </w:p>
    <w:p w:rsidR="00B334A8" w:rsidRPr="00B34261" w:rsidRDefault="00B334A8" w:rsidP="0011072A">
      <w:pPr>
        <w:tabs>
          <w:tab w:val="left" w:pos="709"/>
          <w:tab w:val="left" w:pos="1701"/>
          <w:tab w:val="left" w:pos="5670"/>
        </w:tabs>
        <w:spacing w:after="0"/>
        <w:jc w:val="both"/>
        <w:rPr>
          <w:sz w:val="20"/>
        </w:rPr>
      </w:pPr>
      <w:r w:rsidRPr="00B34261">
        <w:rPr>
          <w:rFonts w:eastAsia="Calibri" w:cs="Times New Roman"/>
          <w:sz w:val="20"/>
        </w:rPr>
        <w:t>trasa f) – wyjazd z Huta Poręby godz. – 7</w:t>
      </w:r>
      <w:r w:rsidRPr="00B34261">
        <w:rPr>
          <w:rFonts w:eastAsia="Calibri" w:cs="Times New Roman"/>
          <w:sz w:val="20"/>
          <w:vertAlign w:val="superscript"/>
        </w:rPr>
        <w:t>30</w:t>
      </w:r>
      <w:r w:rsidRPr="00B34261">
        <w:rPr>
          <w:rFonts w:eastAsia="Calibri" w:cs="Times New Roman"/>
          <w:sz w:val="20"/>
        </w:rPr>
        <w:t xml:space="preserve"> i odwóz po zajęciach lekcyjnych: z Siedlisk godz. – 13</w:t>
      </w:r>
      <w:r w:rsidRPr="00B34261">
        <w:rPr>
          <w:rFonts w:eastAsia="Calibri" w:cs="Times New Roman"/>
          <w:sz w:val="20"/>
          <w:vertAlign w:val="superscript"/>
        </w:rPr>
        <w:t>00</w:t>
      </w:r>
      <w:r w:rsidR="005826B1" w:rsidRPr="00B34261">
        <w:rPr>
          <w:sz w:val="20"/>
        </w:rPr>
        <w:t>,</w:t>
      </w:r>
      <w:r w:rsidRPr="00B34261">
        <w:rPr>
          <w:rFonts w:eastAsia="Calibri" w:cs="Times New Roman"/>
          <w:sz w:val="20"/>
        </w:rPr>
        <w:t xml:space="preserve"> zgodnie z prowadzoną komunikacją regularną ogólnodostępną – rozkładem jazdy</w:t>
      </w:r>
      <w:r w:rsidR="005826B1" w:rsidRPr="00B34261">
        <w:rPr>
          <w:sz w:val="20"/>
        </w:rPr>
        <w:t>.</w:t>
      </w:r>
    </w:p>
    <w:p w:rsidR="00B334A8" w:rsidRDefault="00B334A8" w:rsidP="0011072A">
      <w:pPr>
        <w:tabs>
          <w:tab w:val="left" w:pos="709"/>
        </w:tabs>
        <w:spacing w:after="0" w:line="240" w:lineRule="auto"/>
        <w:ind w:left="737"/>
        <w:jc w:val="both"/>
        <w:rPr>
          <w:rFonts w:cs="Arial"/>
          <w:b/>
          <w:bCs/>
          <w:sz w:val="20"/>
        </w:rPr>
      </w:pPr>
    </w:p>
    <w:p w:rsidR="00B34261" w:rsidRPr="00B34261" w:rsidRDefault="00B34261" w:rsidP="0011072A">
      <w:pPr>
        <w:tabs>
          <w:tab w:val="left" w:pos="709"/>
        </w:tabs>
        <w:spacing w:after="0" w:line="240" w:lineRule="auto"/>
        <w:ind w:left="737"/>
        <w:jc w:val="both"/>
        <w:rPr>
          <w:rFonts w:cs="Arial"/>
          <w:b/>
          <w:bCs/>
          <w:sz w:val="20"/>
        </w:rPr>
      </w:pPr>
    </w:p>
    <w:p w:rsidR="00B34261" w:rsidRPr="00B34261" w:rsidRDefault="00B34261" w:rsidP="00B34261">
      <w:pPr>
        <w:jc w:val="both"/>
        <w:rPr>
          <w:rFonts w:cs="Arial"/>
          <w:sz w:val="22"/>
          <w:szCs w:val="24"/>
        </w:rPr>
      </w:pPr>
      <w:r w:rsidRPr="00B34261">
        <w:rPr>
          <w:rFonts w:cs="Arial"/>
          <w:sz w:val="22"/>
          <w:szCs w:val="24"/>
        </w:rPr>
        <w:t>Zamawiający informuje, że pytania i odpowiedzi na n</w:t>
      </w:r>
      <w:r>
        <w:rPr>
          <w:rFonts w:cs="Arial"/>
          <w:sz w:val="22"/>
          <w:szCs w:val="24"/>
        </w:rPr>
        <w:t xml:space="preserve">ie stają się integralną częścią </w:t>
      </w:r>
      <w:r w:rsidRPr="00B34261">
        <w:rPr>
          <w:rFonts w:cs="Arial"/>
          <w:sz w:val="22"/>
          <w:szCs w:val="24"/>
        </w:rPr>
        <w:t>specyfikacji istotnych warunków zamówienia i będą wiążące przy składaniu ofert.</w:t>
      </w:r>
    </w:p>
    <w:p w:rsidR="00B334A8" w:rsidRDefault="006F39D6" w:rsidP="00B34261">
      <w:pPr>
        <w:pStyle w:val="Akapitzlist"/>
        <w:spacing w:after="0"/>
        <w:ind w:left="426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</w:p>
    <w:p w:rsidR="006F39D6" w:rsidRDefault="006F39D6" w:rsidP="00B34261">
      <w:pPr>
        <w:pStyle w:val="Akapitzlist"/>
        <w:spacing w:after="0"/>
        <w:ind w:left="426"/>
        <w:jc w:val="both"/>
        <w:rPr>
          <w:rFonts w:cs="Arial"/>
          <w:b/>
          <w:sz w:val="18"/>
        </w:rPr>
      </w:pPr>
    </w:p>
    <w:p w:rsidR="006F39D6" w:rsidRPr="006F39D6" w:rsidRDefault="006F39D6" w:rsidP="006F39D6">
      <w:pPr>
        <w:pStyle w:val="Akapitzlist"/>
        <w:spacing w:after="0"/>
        <w:ind w:left="5529"/>
        <w:jc w:val="center"/>
        <w:rPr>
          <w:rFonts w:cs="Arial"/>
          <w:sz w:val="20"/>
          <w:szCs w:val="20"/>
        </w:rPr>
      </w:pPr>
      <w:r w:rsidRPr="006F39D6">
        <w:rPr>
          <w:rFonts w:cs="Arial"/>
          <w:sz w:val="20"/>
          <w:szCs w:val="20"/>
        </w:rPr>
        <w:t>Kierownik</w:t>
      </w:r>
    </w:p>
    <w:p w:rsidR="006F39D6" w:rsidRPr="006F39D6" w:rsidRDefault="006F39D6" w:rsidP="006F39D6">
      <w:pPr>
        <w:pStyle w:val="Akapitzlist"/>
        <w:spacing w:after="0"/>
        <w:ind w:left="5529"/>
        <w:jc w:val="center"/>
        <w:rPr>
          <w:rFonts w:cs="Arial"/>
          <w:sz w:val="20"/>
          <w:szCs w:val="20"/>
        </w:rPr>
      </w:pPr>
      <w:r w:rsidRPr="006F39D6">
        <w:rPr>
          <w:rFonts w:cs="Arial"/>
          <w:sz w:val="20"/>
          <w:szCs w:val="20"/>
        </w:rPr>
        <w:t>Gminnego Zespołu Ekonomicznego</w:t>
      </w:r>
    </w:p>
    <w:p w:rsidR="006F39D6" w:rsidRPr="006F39D6" w:rsidRDefault="006F39D6" w:rsidP="006F39D6">
      <w:pPr>
        <w:pStyle w:val="Akapitzlist"/>
        <w:spacing w:after="0"/>
        <w:ind w:left="5529"/>
        <w:jc w:val="center"/>
        <w:rPr>
          <w:rFonts w:cs="Arial"/>
          <w:sz w:val="20"/>
          <w:szCs w:val="20"/>
        </w:rPr>
      </w:pPr>
      <w:r w:rsidRPr="006F39D6">
        <w:rPr>
          <w:rFonts w:cs="Arial"/>
          <w:sz w:val="20"/>
          <w:szCs w:val="20"/>
        </w:rPr>
        <w:t>Administracyjnego Szkół</w:t>
      </w:r>
    </w:p>
    <w:p w:rsidR="006F39D6" w:rsidRDefault="006F39D6" w:rsidP="006F39D6">
      <w:pPr>
        <w:pStyle w:val="Akapitzlist"/>
        <w:spacing w:after="0"/>
        <w:ind w:left="5529"/>
        <w:jc w:val="center"/>
        <w:rPr>
          <w:rFonts w:cs="Arial"/>
          <w:sz w:val="20"/>
          <w:szCs w:val="20"/>
        </w:rPr>
      </w:pPr>
      <w:r w:rsidRPr="006F39D6">
        <w:rPr>
          <w:rFonts w:cs="Arial"/>
          <w:sz w:val="20"/>
          <w:szCs w:val="20"/>
        </w:rPr>
        <w:t>mgr Urszula Pruszyńska - Czaja</w:t>
      </w:r>
    </w:p>
    <w:p w:rsidR="006F39D6" w:rsidRDefault="006F39D6" w:rsidP="006F39D6">
      <w:pPr>
        <w:pStyle w:val="Akapitzlist"/>
        <w:spacing w:after="0"/>
        <w:ind w:left="5529"/>
        <w:jc w:val="center"/>
        <w:rPr>
          <w:rFonts w:cs="Arial"/>
          <w:sz w:val="20"/>
          <w:szCs w:val="20"/>
        </w:rPr>
      </w:pPr>
    </w:p>
    <w:p w:rsidR="006F39D6" w:rsidRPr="006F39D6" w:rsidRDefault="006F39D6" w:rsidP="006F39D6">
      <w:pPr>
        <w:pStyle w:val="Akapitzlist"/>
        <w:spacing w:after="0"/>
        <w:ind w:left="5529" w:hanging="55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Nozdrzec, 7.08.2014 r.</w:t>
      </w:r>
    </w:p>
    <w:sectPr w:rsidR="006F39D6" w:rsidRPr="006F39D6" w:rsidSect="00B34261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488"/>
    <w:multiLevelType w:val="hybridMultilevel"/>
    <w:tmpl w:val="B1B4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5A5D"/>
    <w:multiLevelType w:val="singleLevel"/>
    <w:tmpl w:val="BD4CBA8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53750"/>
    <w:rsid w:val="000C21E9"/>
    <w:rsid w:val="0011072A"/>
    <w:rsid w:val="0042614B"/>
    <w:rsid w:val="004B750C"/>
    <w:rsid w:val="005826B1"/>
    <w:rsid w:val="006F39D6"/>
    <w:rsid w:val="00792C3C"/>
    <w:rsid w:val="007C1C94"/>
    <w:rsid w:val="007D5146"/>
    <w:rsid w:val="008752D3"/>
    <w:rsid w:val="00921B39"/>
    <w:rsid w:val="00952B45"/>
    <w:rsid w:val="00B334A8"/>
    <w:rsid w:val="00B34261"/>
    <w:rsid w:val="00B53750"/>
    <w:rsid w:val="00B7128B"/>
    <w:rsid w:val="00BF09A4"/>
    <w:rsid w:val="00E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514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D5146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0C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J_Gratkowski</dc:creator>
  <cp:lastModifiedBy>J_Gratkowski</cp:lastModifiedBy>
  <cp:revision>3</cp:revision>
  <cp:lastPrinted>2014-08-07T06:57:00Z</cp:lastPrinted>
  <dcterms:created xsi:type="dcterms:W3CDTF">2014-08-07T07:03:00Z</dcterms:created>
  <dcterms:modified xsi:type="dcterms:W3CDTF">2014-08-07T12:50:00Z</dcterms:modified>
</cp:coreProperties>
</file>